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1F" w:rsidRPr="006645EC" w:rsidRDefault="004A381F" w:rsidP="004A381F">
      <w:pPr>
        <w:pStyle w:val="NormalWeb"/>
        <w:rPr>
          <w:rFonts w:ascii="Calibri" w:hAnsi="Calibri"/>
          <w:color w:val="000000"/>
          <w:lang w:val="en-US"/>
        </w:rPr>
      </w:pPr>
      <w:bookmarkStart w:id="0" w:name="_GoBack"/>
      <w:bookmarkEnd w:id="0"/>
      <w:r w:rsidRPr="006645EC">
        <w:rPr>
          <w:rStyle w:val="Gl"/>
          <w:rFonts w:ascii="Calibri" w:hAnsi="Calibri"/>
          <w:color w:val="000000"/>
          <w:lang w:val="en-US"/>
        </w:rPr>
        <w:t>Tür değiştirme raporu</w:t>
      </w:r>
    </w:p>
    <w:p w:rsidR="004A381F" w:rsidRPr="0076691F" w:rsidRDefault="00AC01FC" w:rsidP="004A381F">
      <w:pPr>
        <w:pStyle w:val="NormalWeb"/>
        <w:rPr>
          <w:rFonts w:ascii="Calibri" w:hAnsi="Calibri"/>
          <w:lang w:val="en-US"/>
        </w:rPr>
      </w:pPr>
      <w:proofErr w:type="gramStart"/>
      <w:r>
        <w:rPr>
          <w:rStyle w:val="Gl"/>
          <w:rFonts w:ascii="Calibri" w:hAnsi="Calibri"/>
          <w:lang w:val="en-US"/>
        </w:rPr>
        <w:t xml:space="preserve">TTK </w:t>
      </w:r>
      <w:r w:rsidR="004A381F" w:rsidRPr="0076691F">
        <w:rPr>
          <w:rStyle w:val="Gl"/>
          <w:rFonts w:ascii="Calibri" w:hAnsi="Calibri"/>
          <w:lang w:val="en-US"/>
        </w:rPr>
        <w:t>MADDE 186</w:t>
      </w:r>
      <w:r w:rsidR="004A381F" w:rsidRPr="0076691F">
        <w:rPr>
          <w:rFonts w:ascii="Calibri" w:hAnsi="Calibri"/>
          <w:lang w:val="en-US"/>
        </w:rPr>
        <w:t>-</w:t>
      </w:r>
      <w:r w:rsidR="004A381F" w:rsidRPr="0076691F">
        <w:rPr>
          <w:rStyle w:val="Gl"/>
          <w:rFonts w:ascii="Calibri" w:hAnsi="Calibri"/>
          <w:lang w:val="en-US"/>
        </w:rPr>
        <w:t xml:space="preserve"> </w:t>
      </w:r>
      <w:r w:rsidR="004A381F" w:rsidRPr="0076691F">
        <w:rPr>
          <w:rFonts w:ascii="Calibri" w:hAnsi="Calibri"/>
          <w:lang w:val="en-US"/>
        </w:rPr>
        <w:t>(1) Yönetim organı tür değiştirme hakkında yazılı bir rapor hazırlar.</w:t>
      </w:r>
      <w:proofErr w:type="gramEnd"/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(2) Raporda;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a) Tür değiştirmenin amacı ve sonuçları,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b) Yeni türe ilişkin kuruluş hükümlerinin yerine getirilmiş bulunduğu,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c) Yeni şirket sözleşmesi,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d) Tür değiştirmeden sonra ortakların sahip olacakları paylara dair değişim oranı,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e) Varsa ortaklar ile ilgili olarak tür değiştirmeden kaynaklanan ek ödeme ile diğer kişisel edim yükümlülükleri ve kişisel sorumluluklar,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f) Ortaklar için yeni tür dolayısıyla doğan yükümlülükler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proofErr w:type="gramStart"/>
      <w:r w:rsidRPr="0076691F">
        <w:rPr>
          <w:rFonts w:ascii="Calibri" w:hAnsi="Calibri"/>
          <w:lang w:val="en-US"/>
        </w:rPr>
        <w:t>hukuki</w:t>
      </w:r>
      <w:proofErr w:type="gramEnd"/>
      <w:r w:rsidRPr="0076691F">
        <w:rPr>
          <w:rFonts w:ascii="Calibri" w:hAnsi="Calibri"/>
          <w:lang w:val="en-US"/>
        </w:rPr>
        <w:t xml:space="preserve"> ve ekonomik yönden açıklanır ve gerekçeleri gösterilir.</w:t>
      </w:r>
    </w:p>
    <w:p w:rsidR="004A38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(3)  Tüm ortakların onaylaması hâlinde küçük ve orta ölçekli şirketler tür değiştirme raporunun düzenlenmesinden vazgeçebilirle</w:t>
      </w:r>
      <w:r>
        <w:rPr>
          <w:rFonts w:ascii="Calibri" w:hAnsi="Calibri"/>
          <w:lang w:val="en-US"/>
        </w:rPr>
        <w:t>r.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4A381F"/>
    <w:rsid w:val="00517811"/>
    <w:rsid w:val="006645EC"/>
    <w:rsid w:val="007B65B9"/>
    <w:rsid w:val="00801E38"/>
    <w:rsid w:val="00AC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2022-08-04T09:09:00Z</dcterms:created>
  <dcterms:modified xsi:type="dcterms:W3CDTF">2022-08-04T09:09:00Z</dcterms:modified>
</cp:coreProperties>
</file>